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4413885</wp:posOffset>
            </wp:positionH>
            <wp:positionV relativeFrom="paragraph">
              <wp:posOffset>-94615</wp:posOffset>
            </wp:positionV>
            <wp:extent cx="1788160" cy="1343025"/>
            <wp:effectExtent l="0" t="0" r="0" b="0"/>
            <wp:wrapSquare wrapText="bothSides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Univers Condensed" w:hAnsi="Univers Condensed"/>
          <w:b/>
        </w:rPr>
      </w:pPr>
      <w:r>
        <w:rPr>
          <w:rFonts w:ascii="Univers Condensed" w:hAnsi="Univers Condensed"/>
          <w:b/>
        </w:rPr>
      </w:r>
    </w:p>
    <w:p>
      <w:pPr>
        <w:pStyle w:val="Normal"/>
        <w:rPr>
          <w:rFonts w:ascii="Univers Condensed" w:hAnsi="Univers Condensed"/>
          <w:b/>
        </w:rPr>
      </w:pPr>
      <w:r>
        <w:rPr>
          <w:rFonts w:ascii="Univers Condensed" w:hAnsi="Univers Condensed"/>
          <w:b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Univers Condensed" w:hAnsi="Univers Condensed"/>
          <w:b/>
        </w:rPr>
        <w:t>Date</w:t>
      </w:r>
      <w:r>
        <w:rPr>
          <w:rFonts w:ascii="Univers Condensed" w:hAnsi="Univers Condensed"/>
        </w:rPr>
        <w:t xml:space="preserve"> June 2026</w:t>
      </w:r>
    </w:p>
    <w:p>
      <w:pPr>
        <w:pStyle w:val="Heading1"/>
        <w:spacing w:lineRule="atLeast" w:line="240" w:before="0" w:after="0"/>
        <w:rPr/>
      </w:pPr>
      <w:r>
        <w:rPr/>
      </w:r>
    </w:p>
    <w:p>
      <w:pPr>
        <w:pStyle w:val="Heading1"/>
        <w:spacing w:lineRule="atLeast" w:line="240" w:before="0" w:after="0"/>
        <w:rPr/>
      </w:pPr>
      <w:r>
        <w:rPr/>
        <w:t xml:space="preserve">Position Profile </w:t>
      </w:r>
      <w:r>
        <w:rPr/>
        <w:drawing>
          <wp:inline distT="0" distB="0" distL="0" distR="0">
            <wp:extent cx="6781800" cy="19050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Univers Condensed" w:hAnsi="Univers Condensed"/>
        </w:rPr>
      </w:pPr>
      <w:r>
        <w:rPr>
          <w:rFonts w:ascii="Univers Condensed" w:hAnsi="Univers Condensed"/>
          <w:b/>
        </w:rPr>
        <w:t>Position Title</w:t>
      </w:r>
      <w:r>
        <w:rPr>
          <w:rFonts w:ascii="Univers Condensed" w:hAnsi="Univers Condensed"/>
        </w:rPr>
        <w:t xml:space="preserve">          Examinations Coordinator                                            </w:t>
      </w:r>
    </w:p>
    <w:p>
      <w:pPr>
        <w:pStyle w:val="Normal"/>
        <w:jc w:val="both"/>
        <w:rPr>
          <w:rFonts w:ascii="Univers Condensed" w:hAnsi="Univers Condensed"/>
        </w:rPr>
      </w:pPr>
      <w:r>
        <w:rPr>
          <w:rFonts w:ascii="Univers Condensed" w:hAnsi="Univers Condensed"/>
          <w:b/>
        </w:rPr>
        <w:t>Position Type</w:t>
      </w:r>
      <w:r>
        <w:rPr>
          <w:rFonts w:ascii="Univers Condensed" w:hAnsi="Univers Condensed"/>
        </w:rPr>
        <w:t xml:space="preserve">         Part Time - contract</w:t>
      </w:r>
    </w:p>
    <w:p>
      <w:pPr>
        <w:pStyle w:val="Normal"/>
        <w:jc w:val="both"/>
        <w:rPr>
          <w:rFonts w:ascii="Univers Condensed" w:hAnsi="Univers Condensed"/>
        </w:rPr>
      </w:pPr>
      <w:r>
        <w:rPr>
          <w:rFonts w:ascii="Univers Condensed" w:hAnsi="Univers Condensed"/>
          <w:b/>
        </w:rPr>
        <w:t>Organisation</w:t>
      </w:r>
      <w:r>
        <w:rPr>
          <w:rFonts w:ascii="Univers Condensed" w:hAnsi="Univers Condensed"/>
        </w:rPr>
        <w:t xml:space="preserve">          Cadastral Surveyors Licensing Board of New Zealand</w:t>
      </w:r>
    </w:p>
    <w:p>
      <w:pPr>
        <w:pStyle w:val="Normal"/>
        <w:jc w:val="both"/>
        <w:rPr>
          <w:rFonts w:ascii="Univers Condensed" w:hAnsi="Univers Condensed"/>
        </w:rPr>
      </w:pPr>
      <w:r>
        <w:rPr>
          <w:rFonts w:ascii="Univers Condensed" w:hAnsi="Univers Condensed"/>
          <w:b/>
        </w:rPr>
        <w:t xml:space="preserve">Location  </w:t>
      </w:r>
      <w:r>
        <w:rPr>
          <w:rFonts w:ascii="Univers Condensed" w:hAnsi="Univers Condensed"/>
        </w:rPr>
        <w:t xml:space="preserve">                Unrestricted - remote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Univers Condensed" w:hAnsi="Univers Condensed"/>
          <w:b/>
        </w:rPr>
        <w:t>Reporting to</w:t>
      </w:r>
      <w:r>
        <w:rPr>
          <w:rFonts w:ascii="Univers Condensed" w:hAnsi="Univers Condensed"/>
        </w:rPr>
        <w:t xml:space="preserve">           Chair or responsible Board member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/>
        <w:drawing>
          <wp:inline distT="0" distB="0" distL="0" distR="0">
            <wp:extent cx="6781800" cy="190500"/>
            <wp:effectExtent l="0" t="0" r="0" b="0"/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lineRule="atLeast" w:line="240" w:before="0" w:after="0"/>
        <w:rPr/>
      </w:pPr>
      <w:r>
        <w:rPr/>
      </w:r>
    </w:p>
    <w:p>
      <w:pPr>
        <w:pStyle w:val="Heading1"/>
        <w:spacing w:lineRule="atLeast" w:line="240" w:before="0" w:after="0"/>
        <w:rPr/>
      </w:pPr>
      <w:r>
        <w:rPr/>
        <w:t>Overview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The </w:t>
      </w:r>
      <w:r>
        <w:rPr>
          <w:rFonts w:eastAsia="Aptos" w:ascii="Univers Condensed" w:hAnsi="Univers Condensed"/>
          <w:kern w:val="2"/>
        </w:rPr>
        <w:t>Cadastral Surveyors Licensing Board of New Zealand (CSLB) are seeking a dedicated, skilled, highly organised and detail-oriented Examinations Coordinator on a part time contract basis to administer the new assessment framework that tests the competence of applicants seeking an initial licence to undertake cadastral surveys in New Zealand</w:t>
      </w:r>
      <w:r>
        <w:rPr>
          <w:rFonts w:ascii="Univers Condensed" w:hAnsi="Univers Condensed"/>
        </w:rPr>
        <w:t>.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  <w:t>The Examinations Coordinator role requires skills in administration and coordination particularly in a modern learning and assessment context. Knowledge and ideally experience in cadastral surveying in New Zealand is advantageous. The coordinator will also need to develop a thorough understanding of the new Competency Assessment Framework.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rPr>
          <w:rFonts w:ascii="Univers Condensed" w:hAnsi="Univers Condensed"/>
        </w:rPr>
      </w:pPr>
      <w:bookmarkStart w:id="0" w:name="_Hlk191055592"/>
      <w:r>
        <w:rPr>
          <w:rFonts w:ascii="Univers Condensed" w:hAnsi="Univers Condensed"/>
        </w:rPr>
        <w:t xml:space="preserve">The successful candidate will be required to have a flexible approach, as the role has varying time commitments over an annual cycle </w:t>
      </w:r>
      <w:bookmarkEnd w:id="0"/>
    </w:p>
    <w:p>
      <w:pPr>
        <w:pStyle w:val="Normal"/>
        <w:spacing w:lineRule="atLeast" w:line="240"/>
        <w:rPr/>
      </w:pPr>
      <w:r>
        <w:rPr/>
      </w:r>
    </w:p>
    <w:p>
      <w:pPr>
        <w:pStyle w:val="Heading1"/>
        <w:spacing w:lineRule="atLeast" w:line="240" w:before="0" w:after="0"/>
        <w:rPr/>
      </w:pPr>
      <w:r>
        <w:rPr/>
        <w:t>Context</w:t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  <w:t xml:space="preserve">One of the key functions of the CSLB is to provide a regime to test the competence of those seeking a cadastral licence for the first time.  </w:t>
      </w:r>
    </w:p>
    <w:p>
      <w:pPr>
        <w:pStyle w:val="Normal"/>
        <w:ind w:right="510"/>
        <w:jc w:val="both"/>
        <w:rPr/>
      </w:pPr>
      <w:r>
        <w:rPr/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hyperlink r:id="rId5" w:tgtFrame="_blank">
        <w:r>
          <w:rPr>
            <w:rStyle w:val="Hyperlink"/>
            <w:rFonts w:cs="Arial" w:ascii="Univers Condensed" w:hAnsi="Univers Condensed"/>
          </w:rPr>
          <w:t>Competency Assessment Guideline March 2026</w:t>
        </w:r>
      </w:hyperlink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ascii="Univers Condensed" w:hAnsi="Univers Condensed"/>
        </w:rPr>
        <w:t>The assessment of applicants seeking an initial licence is undertaken by a panel of experts provided by Survey+Spatial New Zealand.</w:t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ind w:right="510"/>
        <w:jc w:val="both"/>
        <w:rPr>
          <w:rFonts w:ascii="Univers Condensed" w:hAnsi="Univers Condensed" w:cs="Arial"/>
        </w:rPr>
      </w:pPr>
      <w:r>
        <w:rPr>
          <w:rFonts w:cs="Arial" w:ascii="Univers Condensed" w:hAnsi="Univers Condensed"/>
        </w:rPr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  <w:sz w:val="40"/>
          <w:szCs w:val="40"/>
        </w:rPr>
        <w:t>Key Responsibilities</w:t>
      </w:r>
    </w:p>
    <w:p>
      <w:pPr>
        <w:pStyle w:val="Normal"/>
        <w:spacing w:lineRule="auto" w:line="259" w:before="0" w:after="160"/>
        <w:ind w:left="720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Assist with the ongoing implementation and management of the new Competency Assessment Framework.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Coordinate and manage all aspects of the assessment and examination process, including scheduling, logistics, and communication with applicants and examiners.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Develop and maintain examination and interview timetables, ensuring all deadlines are met.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Administer the register of applicants.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Liaise with the CSLB, assessors, and professional bodies to ensure compliance with assessment and examination requirements.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Oversee the preparation and distribution of assessment and examination material.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Undertake a quality assurance check to ensure all the necessary information has been received from applicants for assessment. 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Ensure the secure handling and storage of the assessment and examination material, including results.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Provide support and guidance to applicants throughout the assessment process, including responding to their technical questions.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Monitor and evaluate assessment processes, implementing improvements as needed.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Liaise with third party platform provider.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Handle inquiries and resolve issues relating to assessment and examinations in a timely and professional manner.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Report to the CSLB on the implementation and operation of the framework.</w:t>
      </w:r>
    </w:p>
    <w:p>
      <w:pPr>
        <w:pStyle w:val="Normal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</w:r>
    </w:p>
    <w:p>
      <w:pPr>
        <w:pStyle w:val="Normal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Qualifications and Experience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Excellent communication and interpersonal skills.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Qualification or experience in cadastral surveying in New Zealand would be advantageous.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Experience in examination coordination or a similar administrative role would be desirable.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Attention to detail and a high level of accuracy.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Proficiency in Microsoft Office Suite and learning management software (training in Moodle will be provided).</w:t>
      </w:r>
    </w:p>
    <w:p>
      <w:pPr>
        <w:pStyle w:val="Normal"/>
        <w:rPr>
          <w:rFonts w:ascii="Univers Condensed" w:hAnsi="Univers Condensed"/>
          <w:sz w:val="40"/>
          <w:szCs w:val="40"/>
        </w:rPr>
      </w:pPr>
      <w:bookmarkStart w:id="1" w:name="_Hlk191055496"/>
      <w:r>
        <w:rPr>
          <w:rFonts w:ascii="Univers Condensed" w:hAnsi="Univers Condensed"/>
          <w:sz w:val="40"/>
          <w:szCs w:val="40"/>
        </w:rPr>
        <w:t>Anticipated Time Commitment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  <w:sz w:val="40"/>
          <w:szCs w:val="40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10 to 15 hours per week on average.</w:t>
      </w:r>
    </w:p>
    <w:p>
      <w:pPr>
        <w:pStyle w:val="Normal"/>
        <w:numPr>
          <w:ilvl w:val="0"/>
          <w:numId w:val="2"/>
        </w:numPr>
        <w:rPr>
          <w:rFonts w:ascii="Univers Condensed" w:hAnsi="Univers Condensed"/>
        </w:rPr>
      </w:pPr>
      <w:bookmarkStart w:id="2" w:name="_Hlk191055496"/>
      <w:r>
        <w:rPr>
          <w:rFonts w:ascii="Univers Condensed" w:hAnsi="Univers Condensed"/>
        </w:rPr>
        <w:t>A flexible approach is required, as the role has varying time commitments over an annual cycle including administration of and attendances at examinations.</w:t>
      </w:r>
      <w:bookmarkEnd w:id="2"/>
    </w:p>
    <w:p>
      <w:pPr>
        <w:pStyle w:val="Normal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</w:r>
    </w:p>
    <w:p>
      <w:pPr>
        <w:pStyle w:val="Normal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Remuneration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$100 per hour plus GST if applicable, together with monthly office allowance, subject to negotiation.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Univers Condensed" w:hAnsi="Univers Condensed"/>
        </w:rPr>
      </w:pPr>
      <w:r>
        <w:rPr>
          <w:rFonts w:ascii="Univers Condensed" w:hAnsi="Univers Condensed"/>
        </w:rPr>
        <w:t>One year contract with the expectation that it will be renewed following a review by both parties.</w:t>
      </w:r>
    </w:p>
    <w:p>
      <w:pPr>
        <w:pStyle w:val="Normal"/>
        <w:spacing w:lineRule="auto" w:line="259" w:before="0" w:after="160"/>
        <w:ind w:left="785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How to Apply</w:t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</w:r>
    </w:p>
    <w:p>
      <w:pPr>
        <w:pStyle w:val="Normal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Interested candidates are invited to submit their resume and a cover letter outlining their qualifications and experience to the CSLB Secretary – secretary@cslb.org.nz by </w:t>
      </w:r>
      <w:r>
        <w:rPr>
          <w:rFonts w:ascii="Univers Condensed" w:hAnsi="Univers Condensed"/>
          <w:u w:val="single"/>
        </w:rPr>
        <w:t>Monday 22</w:t>
      </w:r>
      <w:r>
        <w:rPr>
          <w:rFonts w:ascii="Univers Condensed" w:hAnsi="Univers Condensed"/>
          <w:u w:val="single"/>
          <w:vertAlign w:val="superscript"/>
        </w:rPr>
        <w:t>nd</w:t>
      </w:r>
      <w:r>
        <w:rPr>
          <w:rFonts w:ascii="Univers Condensed" w:hAnsi="Univers Condensed"/>
        </w:rPr>
        <w:t xml:space="preserve"> </w:t>
      </w:r>
      <w:r>
        <w:rPr>
          <w:rFonts w:ascii="Univers Condensed" w:hAnsi="Univers Condensed"/>
          <w:u w:val="single"/>
        </w:rPr>
        <w:t>June 2026.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30" w:right="1230" w:gutter="0" w:header="709" w:top="873" w:footer="709" w:bottom="8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Univers Condensed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color w:val="008000"/>
        <w:sz w:val="18"/>
        <w:szCs w:val="18"/>
      </w:rPr>
    </w:pPr>
    <w:r>
      <w:rPr>
        <w:rFonts w:cs="Tahoma" w:ascii="Tahoma" w:hAnsi="Tahoma"/>
        <w:color w:val="008000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color w:val="008000"/>
        <w:sz w:val="18"/>
        <w:szCs w:val="18"/>
      </w:rPr>
    </w:pPr>
    <w:r>
      <w:rPr>
        <w:rFonts w:cs="Tahoma" w:ascii="Tahoma" w:hAnsi="Tahoma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NZ" w:bidi="ar-SA"/>
    </w:rPr>
  </w:style>
  <w:style w:type="paragraph" w:styleId="Heading1">
    <w:name w:val="Heading 1"/>
    <w:basedOn w:val="Normal"/>
    <w:next w:val="Normal"/>
    <w:link w:val="Heading1Char"/>
    <w:qFormat/>
    <w:rsid w:val="002e1280"/>
    <w:pPr>
      <w:keepNext w:val="true"/>
      <w:spacing w:before="240" w:after="60"/>
      <w:outlineLvl w:val="0"/>
    </w:pPr>
    <w:rPr>
      <w:rFonts w:ascii="Univers Condensed" w:hAnsi="Univers Condensed"/>
      <w:kern w:val="2"/>
      <w:sz w:val="40"/>
      <w:szCs w:val="20"/>
      <w:lang w:val="en-GB" w:eastAsia="en-NZ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b93525"/>
    <w:rPr>
      <w:color w:val="0000FF"/>
      <w:u w:val="single"/>
    </w:rPr>
  </w:style>
  <w:style w:type="character" w:styleId="Heading1Char" w:customStyle="1">
    <w:name w:val="Heading 1 Char"/>
    <w:link w:val="Heading1"/>
    <w:qFormat/>
    <w:rsid w:val="002e1280"/>
    <w:rPr>
      <w:rFonts w:ascii="Univers Condensed" w:hAnsi="Univers Condensed"/>
      <w:kern w:val="2"/>
      <w:sz w:val="40"/>
      <w:lang w:val="en-GB"/>
    </w:rPr>
  </w:style>
  <w:style w:type="character" w:styleId="BalloonTextChar" w:customStyle="1">
    <w:name w:val="Balloon Text Char"/>
    <w:link w:val="BalloonText"/>
    <w:uiPriority w:val="99"/>
    <w:semiHidden/>
    <w:qFormat/>
    <w:rsid w:val="00971c37"/>
    <w:rPr>
      <w:rFonts w:ascii="Segoe UI" w:hAnsi="Segoe UI" w:cs="Segoe UI"/>
      <w:sz w:val="18"/>
      <w:szCs w:val="18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fa54fa"/>
    <w:rPr>
      <w:sz w:val="16"/>
      <w:szCs w:val="16"/>
    </w:rPr>
  </w:style>
  <w:style w:type="character" w:styleId="CommentTextChar" w:customStyle="1">
    <w:name w:val="Comment Text Char"/>
    <w:link w:val="AnnotationText"/>
    <w:uiPriority w:val="99"/>
    <w:qFormat/>
    <w:rsid w:val="00fa54fa"/>
    <w:rPr>
      <w:lang w:eastAsia="en-US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fa54f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4bcc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221ba8"/>
    <w:pPr>
      <w:widowControl w:val="false"/>
      <w:suppressAutoHyphens w:val="true"/>
      <w:spacing w:before="0" w:after="120"/>
    </w:pPr>
    <w:rPr>
      <w:rFonts w:eastAsia="SimSun" w:cs="Lucida Sans"/>
      <w:kern w:val="2"/>
      <w:lang w:eastAsia="hi-I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b9352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rsid w:val="00b9352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1c37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e698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NZ" w:bidi="ar-SA"/>
    </w:rPr>
  </w:style>
  <w:style w:type="paragraph" w:styleId="AnnotationText">
    <w:name w:val="Annotation Text"/>
    <w:basedOn w:val="Normal"/>
    <w:link w:val="CommentTextChar"/>
    <w:uiPriority w:val="99"/>
    <w:unhideWhenUsed/>
    <w:rsid w:val="00fa54f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fa54f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1c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hyperlink" Target="https://cslb.org.nz/assets/documents/Competency-Assessment-Guideline-March-2026.pdf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2D04A12BF443809EEBFCE0FC6ED0" ma:contentTypeVersion="12" ma:contentTypeDescription="Create a new document." ma:contentTypeScope="" ma:versionID="eb543d10169cd4115a9db49c8ae8ccbe">
  <xsd:schema xmlns:xsd="http://www.w3.org/2001/XMLSchema" xmlns:xs="http://www.w3.org/2001/XMLSchema" xmlns:p="http://schemas.microsoft.com/office/2006/metadata/properties" xmlns:ns2="6d946fe5-635d-42b4-a400-871257af44c6" xmlns:ns3="87deb2d6-0726-4e33-9176-7b055bcdd68c" targetNamespace="http://schemas.microsoft.com/office/2006/metadata/properties" ma:root="true" ma:fieldsID="c10ae65752b2e9d3865b525ace7237b4" ns2:_="" ns3:_="">
    <xsd:import namespace="6d946fe5-635d-42b4-a400-871257af44c6"/>
    <xsd:import namespace="87deb2d6-0726-4e33-9176-7b055bcd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46fe5-635d-42b4-a400-871257af4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80a9a7-067b-49bc-acf5-1c1d86fdc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b2d6-0726-4e33-9176-7b055bcdd6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529f57-70f9-4189-b5e9-b8d4adedfa01}" ma:internalName="TaxCatchAll" ma:showField="CatchAllData" ma:web="87deb2d6-0726-4e33-9176-7b055bcd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eb2d6-0726-4e33-9176-7b055bcdd68c" xsi:nil="true"/>
    <lcf76f155ced4ddcb4097134ff3c332f xmlns="6d946fe5-635d-42b4-a400-871257af4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F1CB-D276-44EF-BC2F-6626F5E7D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46fe5-635d-42b4-a400-871257af44c6"/>
    <ds:schemaRef ds:uri="87deb2d6-0726-4e33-9176-7b055bcd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86197-4E2C-4B43-998D-958DA88B551C}">
  <ds:schemaRefs>
    <ds:schemaRef ds:uri="http://schemas.microsoft.com/office/2006/metadata/properties"/>
    <ds:schemaRef ds:uri="http://schemas.microsoft.com/office/infopath/2007/PartnerControls"/>
    <ds:schemaRef ds:uri="87deb2d6-0726-4e33-9176-7b055bcdd68c"/>
    <ds:schemaRef ds:uri="6d946fe5-635d-42b4-a400-871257af44c6"/>
  </ds:schemaRefs>
</ds:datastoreItem>
</file>

<file path=customXml/itemProps3.xml><?xml version="1.0" encoding="utf-8"?>
<ds:datastoreItem xmlns:ds="http://schemas.openxmlformats.org/officeDocument/2006/customXml" ds:itemID="{734303EB-A162-4AE2-9D60-B74B73AE5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LibreOffice/24.2.7.2$Linux_X86_64 LibreOffice_project/420$Build-2</Application>
  <AppVersion>15.0000</AppVersion>
  <Pages>3</Pages>
  <Words>549</Words>
  <Characters>3236</Characters>
  <CharactersWithSpaces>3824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2026-05-26T02:34:00Z</dcterms:created>
  <dc:creator>Jeremy</dc:creator>
  <dc:description/>
  <dc:language>en-US</dc:language>
  <cp:lastModifiedBy/>
  <cp:lastPrinted>2025-02-25T21:23:00Z</cp:lastPrinted>
  <dcterms:modified xsi:type="dcterms:W3CDTF">2026-06-02T16:13:17Z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0x010100EBD82D04A12BF443809EEBFCE0FC6ED0</vt:lpwstr>
  </property>
  <property fmtid="{D5CDD505-2E9C-101B-9397-08002B2CF9AE}" pid="3" name="MediaServiceImageTags">
    <vt:lpwstr/>
  </property>
</Properties>
</file>